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0078AF" w14:textId="77777777" w:rsidR="00347AA4" w:rsidRDefault="00347AA4">
      <w:pPr>
        <w:tabs>
          <w:tab w:val="left" w:pos="2415"/>
        </w:tabs>
        <w:ind w:hanging="2"/>
        <w:rPr>
          <w:highlight w:val="yellow"/>
        </w:rPr>
      </w:pPr>
    </w:p>
    <w:p w14:paraId="0622A905" w14:textId="77777777" w:rsidR="00347AA4" w:rsidRDefault="0071159C">
      <w:pPr>
        <w:ind w:hanging="2"/>
        <w:jc w:val="center"/>
        <w:rPr>
          <w:sz w:val="28"/>
          <w:szCs w:val="28"/>
        </w:rPr>
      </w:pPr>
      <w:r>
        <w:t xml:space="preserve">     </w:t>
      </w:r>
      <w:r>
        <w:rPr>
          <w:noProof/>
          <w:sz w:val="28"/>
          <w:szCs w:val="28"/>
        </w:rPr>
        <w:drawing>
          <wp:inline distT="114300" distB="114300" distL="114300" distR="114300" wp14:anchorId="18ACA980" wp14:editId="32EF4EB2">
            <wp:extent cx="2328863" cy="121505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328863" cy="1215059"/>
                    </a:xfrm>
                    <a:prstGeom prst="rect">
                      <a:avLst/>
                    </a:prstGeom>
                    <a:ln/>
                  </pic:spPr>
                </pic:pic>
              </a:graphicData>
            </a:graphic>
          </wp:inline>
        </w:drawing>
      </w:r>
    </w:p>
    <w:p w14:paraId="7ABAD751" w14:textId="77777777" w:rsidR="00347AA4" w:rsidRDefault="0071159C">
      <w:pPr>
        <w:ind w:hanging="2"/>
        <w:jc w:val="center"/>
        <w:rPr>
          <w:sz w:val="20"/>
          <w:szCs w:val="20"/>
        </w:rPr>
      </w:pPr>
      <w:r>
        <w:rPr>
          <w:sz w:val="20"/>
          <w:szCs w:val="20"/>
        </w:rPr>
        <w:t>The University of North Carolina at Charlotte</w:t>
      </w:r>
    </w:p>
    <w:p w14:paraId="6CE32899" w14:textId="77777777" w:rsidR="00347AA4" w:rsidRDefault="0071159C">
      <w:pPr>
        <w:ind w:hanging="2"/>
        <w:jc w:val="center"/>
        <w:rPr>
          <w:sz w:val="20"/>
          <w:szCs w:val="20"/>
        </w:rPr>
      </w:pPr>
      <w:r>
        <w:rPr>
          <w:sz w:val="20"/>
          <w:szCs w:val="20"/>
        </w:rPr>
        <w:t>Charlotte, NC 28223-0001</w:t>
      </w:r>
    </w:p>
    <w:p w14:paraId="61995E41" w14:textId="77777777" w:rsidR="00347AA4" w:rsidRDefault="00347AA4">
      <w:pPr>
        <w:spacing w:line="192" w:lineRule="auto"/>
        <w:ind w:hanging="2"/>
        <w:jc w:val="center"/>
      </w:pPr>
    </w:p>
    <w:tbl>
      <w:tblPr>
        <w:tblStyle w:val="a"/>
        <w:tblW w:w="10296" w:type="dxa"/>
        <w:tblInd w:w="0" w:type="dxa"/>
        <w:tblLayout w:type="fixed"/>
        <w:tblLook w:val="0000" w:firstRow="0" w:lastRow="0" w:firstColumn="0" w:lastColumn="0" w:noHBand="0" w:noVBand="0"/>
      </w:tblPr>
      <w:tblGrid>
        <w:gridCol w:w="10296"/>
      </w:tblGrid>
      <w:tr w:rsidR="00347AA4" w14:paraId="4EE36AE4" w14:textId="77777777">
        <w:tc>
          <w:tcPr>
            <w:tcW w:w="10296" w:type="dxa"/>
          </w:tcPr>
          <w:p w14:paraId="53C1DA60" w14:textId="77777777" w:rsidR="00347AA4" w:rsidRDefault="0071159C">
            <w:pPr>
              <w:pStyle w:val="Heading3"/>
              <w:spacing w:line="192" w:lineRule="auto"/>
              <w:ind w:left="1" w:hanging="3"/>
              <w:rPr>
                <w:rFonts w:ascii="Times New Roman" w:eastAsia="Times New Roman" w:hAnsi="Times New Roman" w:cs="Times New Roman"/>
              </w:rPr>
            </w:pPr>
            <w:r>
              <w:rPr>
                <w:rFonts w:ascii="Times New Roman" w:eastAsia="Times New Roman" w:hAnsi="Times New Roman" w:cs="Times New Roman"/>
              </w:rPr>
              <w:t>AGREEMENT FOR FULL-TIME SPECIAL FACULTY APPOINTMENT</w:t>
            </w:r>
          </w:p>
        </w:tc>
      </w:tr>
      <w:tr w:rsidR="00347AA4" w14:paraId="64A57D22" w14:textId="77777777">
        <w:tc>
          <w:tcPr>
            <w:tcW w:w="10296" w:type="dxa"/>
          </w:tcPr>
          <w:p w14:paraId="05889AC0" w14:textId="77777777" w:rsidR="00347AA4" w:rsidRDefault="0071159C">
            <w:pPr>
              <w:spacing w:line="192" w:lineRule="auto"/>
              <w:ind w:hanging="2"/>
              <w:jc w:val="center"/>
            </w:pPr>
            <w:r>
              <w:t>AS</w:t>
            </w:r>
          </w:p>
        </w:tc>
      </w:tr>
      <w:tr w:rsidR="00347AA4" w14:paraId="11E26B49" w14:textId="77777777">
        <w:tc>
          <w:tcPr>
            <w:tcW w:w="10296" w:type="dxa"/>
            <w:tcBorders>
              <w:bottom w:val="single" w:sz="4" w:space="0" w:color="000000"/>
            </w:tcBorders>
          </w:tcPr>
          <w:p w14:paraId="3BBE62D5" w14:textId="77777777" w:rsidR="00347AA4" w:rsidRDefault="0071159C">
            <w:pPr>
              <w:spacing w:line="192" w:lineRule="auto"/>
              <w:ind w:hanging="2"/>
              <w:jc w:val="center"/>
            </w:pPr>
            <w:r>
              <w:t>     </w:t>
            </w:r>
          </w:p>
        </w:tc>
      </w:tr>
    </w:tbl>
    <w:p w14:paraId="363A8432" w14:textId="77777777" w:rsidR="00347AA4" w:rsidRDefault="00347AA4">
      <w:pPr>
        <w:spacing w:line="192" w:lineRule="auto"/>
        <w:ind w:hanging="2"/>
        <w:jc w:val="center"/>
      </w:pPr>
    </w:p>
    <w:p w14:paraId="7DEE403C" w14:textId="77777777" w:rsidR="00347AA4" w:rsidRDefault="00347AA4">
      <w:pPr>
        <w:ind w:hanging="2"/>
        <w:jc w:val="center"/>
      </w:pPr>
    </w:p>
    <w:tbl>
      <w:tblPr>
        <w:tblStyle w:val="a0"/>
        <w:tblW w:w="10296" w:type="dxa"/>
        <w:tblInd w:w="0" w:type="dxa"/>
        <w:tblLayout w:type="fixed"/>
        <w:tblLook w:val="0000" w:firstRow="0" w:lastRow="0" w:firstColumn="0" w:lastColumn="0" w:noHBand="0" w:noVBand="0"/>
      </w:tblPr>
      <w:tblGrid>
        <w:gridCol w:w="6408"/>
        <w:gridCol w:w="3888"/>
      </w:tblGrid>
      <w:tr w:rsidR="00347AA4" w14:paraId="223E2FA8" w14:textId="77777777">
        <w:tc>
          <w:tcPr>
            <w:tcW w:w="6408" w:type="dxa"/>
          </w:tcPr>
          <w:p w14:paraId="38234857" w14:textId="77777777" w:rsidR="00347AA4" w:rsidRDefault="0071159C">
            <w:pPr>
              <w:ind w:hanging="2"/>
            </w:pPr>
            <w:r>
              <w:t>The University of North Carolina at Charlotte (University) and</w:t>
            </w:r>
          </w:p>
        </w:tc>
        <w:tc>
          <w:tcPr>
            <w:tcW w:w="3888" w:type="dxa"/>
            <w:tcBorders>
              <w:bottom w:val="single" w:sz="4" w:space="0" w:color="000000"/>
            </w:tcBorders>
          </w:tcPr>
          <w:p w14:paraId="3C9B05E6" w14:textId="77777777" w:rsidR="00347AA4" w:rsidRDefault="0071159C">
            <w:pPr>
              <w:ind w:hanging="2"/>
            </w:pPr>
            <w:r>
              <w:t>     </w:t>
            </w:r>
          </w:p>
        </w:tc>
      </w:tr>
      <w:tr w:rsidR="00347AA4" w14:paraId="790C55D2" w14:textId="77777777">
        <w:tc>
          <w:tcPr>
            <w:tcW w:w="10296" w:type="dxa"/>
            <w:gridSpan w:val="2"/>
          </w:tcPr>
          <w:p w14:paraId="46B71779" w14:textId="77777777" w:rsidR="00347AA4" w:rsidRDefault="0071159C">
            <w:pPr>
              <w:ind w:hanging="2"/>
            </w:pPr>
            <w:r>
              <w:t>(Faculty Member) hereby agree as follows:800000000</w:t>
            </w:r>
          </w:p>
        </w:tc>
      </w:tr>
    </w:tbl>
    <w:p w14:paraId="69454376" w14:textId="77777777" w:rsidR="00347AA4" w:rsidRDefault="00347AA4">
      <w:pPr>
        <w:ind w:hanging="2"/>
      </w:pPr>
    </w:p>
    <w:tbl>
      <w:tblPr>
        <w:tblStyle w:val="a1"/>
        <w:tblW w:w="10296" w:type="dxa"/>
        <w:tblInd w:w="0" w:type="dxa"/>
        <w:tblLayout w:type="fixed"/>
        <w:tblLook w:val="0000" w:firstRow="0" w:lastRow="0" w:firstColumn="0" w:lastColumn="0" w:noHBand="0" w:noVBand="0"/>
      </w:tblPr>
      <w:tblGrid>
        <w:gridCol w:w="468"/>
        <w:gridCol w:w="9828"/>
      </w:tblGrid>
      <w:tr w:rsidR="00347AA4" w14:paraId="61EEB956" w14:textId="77777777">
        <w:tc>
          <w:tcPr>
            <w:tcW w:w="468" w:type="dxa"/>
          </w:tcPr>
          <w:p w14:paraId="2139EE8B" w14:textId="77777777" w:rsidR="00347AA4" w:rsidRDefault="0071159C">
            <w:pPr>
              <w:ind w:hanging="2"/>
            </w:pPr>
            <w:r>
              <w:t>1.</w:t>
            </w:r>
          </w:p>
        </w:tc>
        <w:tc>
          <w:tcPr>
            <w:tcW w:w="9828" w:type="dxa"/>
          </w:tcPr>
          <w:p w14:paraId="46811AD2" w14:textId="77777777" w:rsidR="00347AA4" w:rsidRDefault="0071159C">
            <w:pPr>
              <w:widowControl w:val="0"/>
              <w:tabs>
                <w:tab w:val="left" w:pos="450"/>
              </w:tabs>
              <w:ind w:hanging="2"/>
              <w:jc w:val="both"/>
            </w:pPr>
            <w:bookmarkStart w:id="0" w:name="_heading=h.1fob9te" w:colFirst="0" w:colLast="0"/>
            <w:bookmarkEnd w:id="0"/>
            <w:r>
              <w:t>The University hereby agrees to reappoint Faculty Member as provided herein. As a condition of continued special faculty appointment with the University, Faculty Member shall devote full-time effort to carry out the duties and responsibilities of faculty employment, consistent with applicable law, policies and regulations, which may be revised from time to time. Applicable policies and regulations include, but are not limited to, University Policy 102.13 “</w:t>
            </w:r>
            <w:hyperlink r:id="rId8">
              <w:r w:rsidR="00347AA4">
                <w:rPr>
                  <w:color w:val="1155CC"/>
                  <w:u w:val="single"/>
                </w:rPr>
                <w:t>Tenure Policies, Regulations, and Procedures of The University of North Carolina at Charlotte</w:t>
              </w:r>
            </w:hyperlink>
            <w:r>
              <w:t xml:space="preserve">” and University Policy 407 “Code of Student Academic Integrity.” All applicable policies and procedures are hereby incorporated into this agreement as if fully set forth herein, except to the extent that such policies or procedures conflict with the terms of </w:t>
            </w:r>
            <w:proofErr w:type="gramStart"/>
            <w:r>
              <w:t>contradict</w:t>
            </w:r>
            <w:proofErr w:type="gramEnd"/>
            <w:r>
              <w:t xml:space="preserve"> this agreement, in which case this agreement shall prevail be controlling. Additional information regarding applicable policies and procedures for faculty may be found in the </w:t>
            </w:r>
            <w:proofErr w:type="gramStart"/>
            <w:r>
              <w:t>Faculty</w:t>
            </w:r>
            <w:proofErr w:type="gramEnd"/>
            <w:r>
              <w:t xml:space="preserve"> </w:t>
            </w:r>
            <w:hyperlink r:id="rId9">
              <w:r w:rsidR="00347AA4">
                <w:rPr>
                  <w:color w:val="1155CC"/>
                  <w:u w:val="single"/>
                </w:rPr>
                <w:t>Handbook</w:t>
              </w:r>
            </w:hyperlink>
            <w:r>
              <w:t xml:space="preserve"> and on the University’s website. Faculty Member hereby acknowledges receipt of </w:t>
            </w:r>
            <w:r>
              <w:rPr>
                <w:u w:val="single"/>
              </w:rPr>
              <w:t>College Criteria and Procedures</w:t>
            </w:r>
            <w:r>
              <w:t xml:space="preserve">, and </w:t>
            </w:r>
            <w:r>
              <w:rPr>
                <w:u w:val="single"/>
              </w:rPr>
              <w:t>Department Criteria and Procedures</w:t>
            </w:r>
            <w:r>
              <w:t>.</w:t>
            </w:r>
          </w:p>
        </w:tc>
      </w:tr>
    </w:tbl>
    <w:p w14:paraId="1E490A49" w14:textId="77777777" w:rsidR="00347AA4" w:rsidRDefault="00347AA4">
      <w:pPr>
        <w:widowControl w:val="0"/>
        <w:pBdr>
          <w:top w:val="nil"/>
          <w:left w:val="nil"/>
          <w:bottom w:val="nil"/>
          <w:right w:val="nil"/>
          <w:between w:val="nil"/>
        </w:pBdr>
        <w:spacing w:line="276" w:lineRule="auto"/>
        <w:ind w:firstLine="0"/>
      </w:pPr>
    </w:p>
    <w:tbl>
      <w:tblPr>
        <w:tblStyle w:val="a2"/>
        <w:tblW w:w="10296" w:type="dxa"/>
        <w:tblInd w:w="0" w:type="dxa"/>
        <w:tblLayout w:type="fixed"/>
        <w:tblLook w:val="0000" w:firstRow="0" w:lastRow="0" w:firstColumn="0" w:lastColumn="0" w:noHBand="0" w:noVBand="0"/>
      </w:tblPr>
      <w:tblGrid>
        <w:gridCol w:w="468"/>
        <w:gridCol w:w="4860"/>
        <w:gridCol w:w="4968"/>
      </w:tblGrid>
      <w:tr w:rsidR="00347AA4" w14:paraId="55582107" w14:textId="77777777">
        <w:trPr>
          <w:trHeight w:val="216"/>
        </w:trPr>
        <w:tc>
          <w:tcPr>
            <w:tcW w:w="468" w:type="dxa"/>
          </w:tcPr>
          <w:p w14:paraId="731C5787" w14:textId="77777777" w:rsidR="00347AA4" w:rsidRDefault="00347AA4">
            <w:pPr>
              <w:ind w:hanging="2"/>
            </w:pPr>
          </w:p>
        </w:tc>
        <w:tc>
          <w:tcPr>
            <w:tcW w:w="4860" w:type="dxa"/>
          </w:tcPr>
          <w:p w14:paraId="2156BB0C" w14:textId="77777777" w:rsidR="00347AA4" w:rsidRDefault="0071159C">
            <w:pPr>
              <w:ind w:hanging="2"/>
            </w:pPr>
            <w:r>
              <w:t>Specific responsibilities will be determined by:</w:t>
            </w:r>
          </w:p>
        </w:tc>
        <w:tc>
          <w:tcPr>
            <w:tcW w:w="4968" w:type="dxa"/>
            <w:tcBorders>
              <w:bottom w:val="single" w:sz="4" w:space="0" w:color="000000"/>
            </w:tcBorders>
          </w:tcPr>
          <w:p w14:paraId="17528F82" w14:textId="77777777" w:rsidR="00347AA4" w:rsidRDefault="0071159C">
            <w:pPr>
              <w:ind w:hanging="2"/>
            </w:pPr>
            <w:r>
              <w:t>      </w:t>
            </w:r>
          </w:p>
        </w:tc>
      </w:tr>
    </w:tbl>
    <w:p w14:paraId="30F7E93A" w14:textId="77777777" w:rsidR="00347AA4" w:rsidRDefault="00347AA4">
      <w:pPr>
        <w:ind w:hanging="2"/>
        <w:rPr>
          <w:sz w:val="20"/>
          <w:szCs w:val="20"/>
        </w:rPr>
      </w:pPr>
    </w:p>
    <w:tbl>
      <w:tblPr>
        <w:tblStyle w:val="a3"/>
        <w:tblW w:w="10296" w:type="dxa"/>
        <w:tblInd w:w="0" w:type="dxa"/>
        <w:tblLayout w:type="fixed"/>
        <w:tblLook w:val="0000" w:firstRow="0" w:lastRow="0" w:firstColumn="0" w:lastColumn="0" w:noHBand="0" w:noVBand="0"/>
      </w:tblPr>
      <w:tblGrid>
        <w:gridCol w:w="468"/>
        <w:gridCol w:w="9828"/>
      </w:tblGrid>
      <w:tr w:rsidR="00347AA4" w14:paraId="77AFAC54" w14:textId="77777777">
        <w:tc>
          <w:tcPr>
            <w:tcW w:w="468" w:type="dxa"/>
          </w:tcPr>
          <w:p w14:paraId="31BB2E30" w14:textId="77777777" w:rsidR="00347AA4" w:rsidRDefault="0071159C">
            <w:pPr>
              <w:ind w:hanging="2"/>
            </w:pPr>
            <w:r>
              <w:t>2.</w:t>
            </w:r>
          </w:p>
        </w:tc>
        <w:tc>
          <w:tcPr>
            <w:tcW w:w="9828" w:type="dxa"/>
          </w:tcPr>
          <w:p w14:paraId="74E7B24A" w14:textId="77777777" w:rsidR="00347AA4" w:rsidRDefault="0071159C">
            <w:pPr>
              <w:ind w:hanging="2"/>
              <w:jc w:val="both"/>
            </w:pPr>
            <w:r>
              <w:t>This agreement for a Special Faculty Appointment is made pursuant to Section III.D. of the tenure policies described above. Faculty members holding such appointments are not eligible for permanent tenure.</w:t>
            </w:r>
          </w:p>
        </w:tc>
      </w:tr>
    </w:tbl>
    <w:p w14:paraId="2972FEA4" w14:textId="77777777" w:rsidR="00347AA4" w:rsidRDefault="00347AA4">
      <w:pPr>
        <w:ind w:hanging="2"/>
        <w:rPr>
          <w:sz w:val="20"/>
          <w:szCs w:val="20"/>
        </w:rPr>
      </w:pPr>
    </w:p>
    <w:tbl>
      <w:tblPr>
        <w:tblStyle w:val="a4"/>
        <w:tblW w:w="10296" w:type="dxa"/>
        <w:tblInd w:w="0" w:type="dxa"/>
        <w:tblLayout w:type="fixed"/>
        <w:tblLook w:val="0000" w:firstRow="0" w:lastRow="0" w:firstColumn="0" w:lastColumn="0" w:noHBand="0" w:noVBand="0"/>
      </w:tblPr>
      <w:tblGrid>
        <w:gridCol w:w="468"/>
        <w:gridCol w:w="2363"/>
        <w:gridCol w:w="7465"/>
      </w:tblGrid>
      <w:tr w:rsidR="00347AA4" w14:paraId="49B9784E" w14:textId="77777777">
        <w:trPr>
          <w:trHeight w:val="216"/>
        </w:trPr>
        <w:tc>
          <w:tcPr>
            <w:tcW w:w="468" w:type="dxa"/>
          </w:tcPr>
          <w:p w14:paraId="3B9F9140" w14:textId="77777777" w:rsidR="00347AA4" w:rsidRDefault="0071159C">
            <w:pPr>
              <w:ind w:hanging="2"/>
            </w:pPr>
            <w:r>
              <w:t>3.</w:t>
            </w:r>
          </w:p>
        </w:tc>
        <w:tc>
          <w:tcPr>
            <w:tcW w:w="2363" w:type="dxa"/>
          </w:tcPr>
          <w:p w14:paraId="73941C83" w14:textId="77777777" w:rsidR="00347AA4" w:rsidRDefault="0071159C">
            <w:pPr>
              <w:ind w:hanging="2"/>
            </w:pPr>
            <w:r>
              <w:t>Rank/Discipline/Title:</w:t>
            </w:r>
          </w:p>
        </w:tc>
        <w:tc>
          <w:tcPr>
            <w:tcW w:w="7465" w:type="dxa"/>
            <w:tcBorders>
              <w:bottom w:val="single" w:sz="4" w:space="0" w:color="000000"/>
            </w:tcBorders>
          </w:tcPr>
          <w:p w14:paraId="1416CCBF" w14:textId="77777777" w:rsidR="00347AA4" w:rsidRDefault="0071159C">
            <w:pPr>
              <w:ind w:hanging="2"/>
            </w:pPr>
            <w:r>
              <w:t>     </w:t>
            </w:r>
          </w:p>
        </w:tc>
      </w:tr>
    </w:tbl>
    <w:p w14:paraId="6B4915A9" w14:textId="77777777" w:rsidR="00347AA4" w:rsidRDefault="00347AA4">
      <w:pPr>
        <w:ind w:hanging="2"/>
        <w:rPr>
          <w:sz w:val="20"/>
          <w:szCs w:val="20"/>
        </w:rPr>
      </w:pPr>
    </w:p>
    <w:tbl>
      <w:tblPr>
        <w:tblStyle w:val="a5"/>
        <w:tblW w:w="10296" w:type="dxa"/>
        <w:tblInd w:w="0" w:type="dxa"/>
        <w:tblLayout w:type="fixed"/>
        <w:tblLook w:val="0000" w:firstRow="0" w:lastRow="0" w:firstColumn="0" w:lastColumn="0" w:noHBand="0" w:noVBand="0"/>
      </w:tblPr>
      <w:tblGrid>
        <w:gridCol w:w="468"/>
        <w:gridCol w:w="1530"/>
        <w:gridCol w:w="450"/>
        <w:gridCol w:w="7848"/>
      </w:tblGrid>
      <w:tr w:rsidR="00347AA4" w14:paraId="439CC4E2" w14:textId="77777777">
        <w:trPr>
          <w:trHeight w:val="290"/>
        </w:trPr>
        <w:tc>
          <w:tcPr>
            <w:tcW w:w="468" w:type="dxa"/>
          </w:tcPr>
          <w:p w14:paraId="6DD0DF9D" w14:textId="77777777" w:rsidR="00347AA4" w:rsidRDefault="0071159C">
            <w:pPr>
              <w:ind w:hanging="2"/>
            </w:pPr>
            <w:r>
              <w:t>4.</w:t>
            </w:r>
          </w:p>
        </w:tc>
        <w:tc>
          <w:tcPr>
            <w:tcW w:w="1530" w:type="dxa"/>
          </w:tcPr>
          <w:p w14:paraId="011F878B" w14:textId="77777777" w:rsidR="00347AA4" w:rsidRDefault="0071159C">
            <w:pPr>
              <w:ind w:hanging="2"/>
            </w:pPr>
            <w:r>
              <w:t>Initial salary:</w:t>
            </w:r>
          </w:p>
        </w:tc>
        <w:tc>
          <w:tcPr>
            <w:tcW w:w="450" w:type="dxa"/>
          </w:tcPr>
          <w:p w14:paraId="319F9C90" w14:textId="77777777" w:rsidR="00347AA4" w:rsidRDefault="0071159C">
            <w:pPr>
              <w:ind w:hanging="2"/>
              <w:jc w:val="right"/>
            </w:pPr>
            <w:r>
              <w:t>$</w:t>
            </w:r>
          </w:p>
        </w:tc>
        <w:tc>
          <w:tcPr>
            <w:tcW w:w="7848" w:type="dxa"/>
            <w:tcBorders>
              <w:bottom w:val="single" w:sz="4" w:space="0" w:color="000000"/>
            </w:tcBorders>
          </w:tcPr>
          <w:p w14:paraId="53461B93" w14:textId="77777777" w:rsidR="00347AA4" w:rsidRDefault="0071159C">
            <w:pPr>
              <w:ind w:hanging="2"/>
            </w:pPr>
            <w:r>
              <w:t>     </w:t>
            </w:r>
          </w:p>
        </w:tc>
      </w:tr>
    </w:tbl>
    <w:p w14:paraId="7039F89A" w14:textId="77777777" w:rsidR="00347AA4" w:rsidRDefault="00347AA4">
      <w:pPr>
        <w:ind w:hanging="2"/>
        <w:rPr>
          <w:sz w:val="20"/>
          <w:szCs w:val="20"/>
        </w:rPr>
      </w:pPr>
    </w:p>
    <w:tbl>
      <w:tblPr>
        <w:tblStyle w:val="a6"/>
        <w:tblW w:w="10296" w:type="dxa"/>
        <w:tblInd w:w="0" w:type="dxa"/>
        <w:tblLayout w:type="fixed"/>
        <w:tblLook w:val="0000" w:firstRow="0" w:lastRow="0" w:firstColumn="0" w:lastColumn="0" w:noHBand="0" w:noVBand="0"/>
      </w:tblPr>
      <w:tblGrid>
        <w:gridCol w:w="468"/>
        <w:gridCol w:w="4140"/>
        <w:gridCol w:w="2340"/>
        <w:gridCol w:w="976"/>
        <w:gridCol w:w="2372"/>
      </w:tblGrid>
      <w:tr w:rsidR="00347AA4" w14:paraId="1C03E475" w14:textId="77777777">
        <w:tc>
          <w:tcPr>
            <w:tcW w:w="468" w:type="dxa"/>
          </w:tcPr>
          <w:p w14:paraId="7B03185D" w14:textId="77777777" w:rsidR="00347AA4" w:rsidRDefault="0071159C">
            <w:pPr>
              <w:ind w:hanging="2"/>
            </w:pPr>
            <w:r>
              <w:t>5.</w:t>
            </w:r>
          </w:p>
        </w:tc>
        <w:tc>
          <w:tcPr>
            <w:tcW w:w="4140" w:type="dxa"/>
          </w:tcPr>
          <w:p w14:paraId="40CAA1B2" w14:textId="77777777" w:rsidR="00347AA4" w:rsidRDefault="0071159C">
            <w:pPr>
              <w:ind w:hanging="2"/>
            </w:pPr>
            <w:r>
              <w:t>Term of Appointment: Beginning:</w:t>
            </w:r>
          </w:p>
        </w:tc>
        <w:tc>
          <w:tcPr>
            <w:tcW w:w="2340" w:type="dxa"/>
            <w:tcBorders>
              <w:bottom w:val="single" w:sz="4" w:space="0" w:color="000000"/>
            </w:tcBorders>
          </w:tcPr>
          <w:p w14:paraId="38A9F185" w14:textId="77777777" w:rsidR="00347AA4" w:rsidRDefault="0071159C">
            <w:pPr>
              <w:ind w:hanging="2"/>
            </w:pPr>
            <w:r>
              <w:t>     </w:t>
            </w:r>
          </w:p>
        </w:tc>
        <w:tc>
          <w:tcPr>
            <w:tcW w:w="976" w:type="dxa"/>
          </w:tcPr>
          <w:p w14:paraId="6AA35C92" w14:textId="77777777" w:rsidR="00347AA4" w:rsidRDefault="0071159C">
            <w:pPr>
              <w:ind w:hanging="2"/>
            </w:pPr>
            <w:r>
              <w:t>Ending:</w:t>
            </w:r>
          </w:p>
        </w:tc>
        <w:tc>
          <w:tcPr>
            <w:tcW w:w="2372" w:type="dxa"/>
            <w:tcBorders>
              <w:bottom w:val="single" w:sz="4" w:space="0" w:color="000000"/>
            </w:tcBorders>
          </w:tcPr>
          <w:p w14:paraId="18234467" w14:textId="77777777" w:rsidR="00347AA4" w:rsidRDefault="0071159C">
            <w:pPr>
              <w:ind w:hanging="2"/>
            </w:pPr>
            <w:r>
              <w:t>     </w:t>
            </w:r>
          </w:p>
        </w:tc>
      </w:tr>
      <w:tr w:rsidR="00347AA4" w14:paraId="11D70AC7" w14:textId="77777777">
        <w:tc>
          <w:tcPr>
            <w:tcW w:w="468" w:type="dxa"/>
          </w:tcPr>
          <w:p w14:paraId="5C602974" w14:textId="77777777" w:rsidR="00347AA4" w:rsidRDefault="00347AA4">
            <w:pPr>
              <w:ind w:hanging="2"/>
            </w:pPr>
          </w:p>
        </w:tc>
        <w:tc>
          <w:tcPr>
            <w:tcW w:w="9828" w:type="dxa"/>
            <w:gridSpan w:val="4"/>
          </w:tcPr>
          <w:p w14:paraId="702335E2" w14:textId="77777777" w:rsidR="00347AA4" w:rsidRDefault="0071159C">
            <w:pPr>
              <w:ind w:hanging="2"/>
            </w:pPr>
            <w:r>
              <w:rPr>
                <w:i/>
                <w:iCs/>
              </w:rPr>
              <w:t>(This notice of term of appointment constitutes full and timely notice of non-reappointment at the conclusion of the term.)</w:t>
            </w:r>
          </w:p>
        </w:tc>
      </w:tr>
    </w:tbl>
    <w:p w14:paraId="01C52886" w14:textId="77777777" w:rsidR="00347AA4" w:rsidRDefault="00347AA4">
      <w:pPr>
        <w:ind w:hanging="2"/>
        <w:rPr>
          <w:sz w:val="20"/>
          <w:szCs w:val="20"/>
        </w:rPr>
      </w:pPr>
    </w:p>
    <w:tbl>
      <w:tblPr>
        <w:tblStyle w:val="a7"/>
        <w:tblW w:w="8040" w:type="dxa"/>
        <w:tblInd w:w="0" w:type="dxa"/>
        <w:tblLayout w:type="fixed"/>
        <w:tblLook w:val="0000" w:firstRow="0" w:lastRow="0" w:firstColumn="0" w:lastColumn="0" w:noHBand="0" w:noVBand="0"/>
      </w:tblPr>
      <w:tblGrid>
        <w:gridCol w:w="465"/>
        <w:gridCol w:w="1755"/>
        <w:gridCol w:w="2640"/>
        <w:gridCol w:w="1680"/>
        <w:gridCol w:w="825"/>
        <w:gridCol w:w="675"/>
      </w:tblGrid>
      <w:tr w:rsidR="00347AA4" w14:paraId="4841BD14" w14:textId="77777777" w:rsidTr="005916CB">
        <w:trPr>
          <w:trHeight w:val="495"/>
        </w:trPr>
        <w:tc>
          <w:tcPr>
            <w:tcW w:w="465" w:type="dxa"/>
          </w:tcPr>
          <w:p w14:paraId="03B040F3" w14:textId="77777777" w:rsidR="00347AA4" w:rsidRDefault="0071159C">
            <w:pPr>
              <w:keepNext/>
              <w:keepLines/>
              <w:ind w:hanging="2"/>
            </w:pPr>
            <w:r>
              <w:t>6.</w:t>
            </w:r>
          </w:p>
        </w:tc>
        <w:tc>
          <w:tcPr>
            <w:tcW w:w="1755" w:type="dxa"/>
          </w:tcPr>
          <w:p w14:paraId="1BB85A76" w14:textId="77777777" w:rsidR="00347AA4" w:rsidRDefault="0071159C">
            <w:pPr>
              <w:keepNext/>
              <w:keepLines/>
              <w:ind w:hanging="2"/>
            </w:pPr>
            <w:r>
              <w:t>Service basis:</w:t>
            </w:r>
          </w:p>
        </w:tc>
        <w:tc>
          <w:tcPr>
            <w:tcW w:w="2640" w:type="dxa"/>
          </w:tcPr>
          <w:p w14:paraId="0A732379" w14:textId="00A71C2A" w:rsidR="00347AA4" w:rsidRDefault="0071159C">
            <w:pPr>
              <w:keepNext/>
              <w:keepLines/>
              <w:ind w:right="-570" w:hanging="2"/>
              <w:rPr>
                <w:i/>
                <w:iCs/>
              </w:rPr>
            </w:pPr>
            <w:r>
              <w:t>9 mos. ☐</w:t>
            </w:r>
            <w:r>
              <w:rPr>
                <w:i/>
                <w:iCs/>
              </w:rPr>
              <w:t xml:space="preserve">* </w:t>
            </w:r>
            <w:r w:rsidR="005916CB">
              <w:rPr>
                <w:i/>
                <w:iCs/>
              </w:rPr>
              <w:t>(*</w:t>
            </w:r>
            <w:r>
              <w:rPr>
                <w:i/>
                <w:iCs/>
              </w:rPr>
              <w:t>See Item 11</w:t>
            </w:r>
            <w:r w:rsidR="005916CB">
              <w:rPr>
                <w:i/>
                <w:iCs/>
              </w:rPr>
              <w:t>)</w:t>
            </w:r>
          </w:p>
        </w:tc>
        <w:tc>
          <w:tcPr>
            <w:tcW w:w="1680" w:type="dxa"/>
          </w:tcPr>
          <w:p w14:paraId="7E248F8A" w14:textId="77777777" w:rsidR="00347AA4" w:rsidRDefault="0071159C">
            <w:pPr>
              <w:keepNext/>
              <w:keepLines/>
              <w:ind w:left="510" w:right="-210" w:firstLine="0"/>
            </w:pPr>
            <w:r>
              <w:t>12 mos. ☐</w:t>
            </w:r>
          </w:p>
        </w:tc>
        <w:tc>
          <w:tcPr>
            <w:tcW w:w="825" w:type="dxa"/>
          </w:tcPr>
          <w:p w14:paraId="5BA39AA1" w14:textId="77777777" w:rsidR="00347AA4" w:rsidRDefault="0071159C">
            <w:pPr>
              <w:keepNext/>
              <w:keepLines/>
              <w:ind w:hanging="2"/>
            </w:pPr>
            <w:r>
              <w:t>Other</w:t>
            </w:r>
          </w:p>
          <w:p w14:paraId="2E6FED87" w14:textId="77777777" w:rsidR="00347AA4" w:rsidRDefault="00347AA4">
            <w:pPr>
              <w:keepNext/>
              <w:keepLines/>
              <w:ind w:left="-3240" w:firstLine="0"/>
            </w:pPr>
          </w:p>
        </w:tc>
        <w:tc>
          <w:tcPr>
            <w:tcW w:w="675" w:type="dxa"/>
          </w:tcPr>
          <w:p w14:paraId="16F8221F" w14:textId="77777777" w:rsidR="00347AA4" w:rsidRDefault="0071159C">
            <w:pPr>
              <w:keepNext/>
              <w:keepLines/>
              <w:ind w:right="-540" w:firstLine="0"/>
            </w:pPr>
            <w:r>
              <w:rPr>
                <w:i/>
                <w:iCs/>
              </w:rPr>
              <w:t>__</w:t>
            </w:r>
          </w:p>
        </w:tc>
      </w:tr>
    </w:tbl>
    <w:p w14:paraId="1CFF7C7D" w14:textId="618A1221" w:rsidR="00347AA4" w:rsidRDefault="00347AA4" w:rsidP="005916CB">
      <w:pPr>
        <w:keepNext/>
        <w:keepLines/>
        <w:spacing w:line="24" w:lineRule="auto"/>
        <w:ind w:firstLine="0"/>
        <w:rPr>
          <w:i/>
          <w:iCs/>
        </w:rPr>
      </w:pPr>
    </w:p>
    <w:tbl>
      <w:tblPr>
        <w:tblStyle w:val="a8"/>
        <w:tblW w:w="10296" w:type="dxa"/>
        <w:tblInd w:w="0" w:type="dxa"/>
        <w:tblLayout w:type="fixed"/>
        <w:tblLook w:val="0000" w:firstRow="0" w:lastRow="0" w:firstColumn="0" w:lastColumn="0" w:noHBand="0" w:noVBand="0"/>
      </w:tblPr>
      <w:tblGrid>
        <w:gridCol w:w="468"/>
        <w:gridCol w:w="1530"/>
        <w:gridCol w:w="8298"/>
      </w:tblGrid>
      <w:tr w:rsidR="00347AA4" w14:paraId="276F614D" w14:textId="77777777">
        <w:trPr>
          <w:trHeight w:val="330"/>
        </w:trPr>
        <w:tc>
          <w:tcPr>
            <w:tcW w:w="468" w:type="dxa"/>
            <w:vMerge w:val="restart"/>
          </w:tcPr>
          <w:p w14:paraId="02074B12" w14:textId="77777777" w:rsidR="00347AA4" w:rsidRDefault="0071159C" w:rsidP="005916CB">
            <w:pPr>
              <w:keepLines/>
              <w:ind w:firstLine="0"/>
            </w:pPr>
            <w:r>
              <w:t>7.</w:t>
            </w:r>
          </w:p>
        </w:tc>
        <w:tc>
          <w:tcPr>
            <w:tcW w:w="9828" w:type="dxa"/>
            <w:gridSpan w:val="2"/>
          </w:tcPr>
          <w:p w14:paraId="6CD7A204" w14:textId="77777777" w:rsidR="00347AA4" w:rsidRDefault="0071159C">
            <w:pPr>
              <w:ind w:hanging="2"/>
            </w:pPr>
            <w:r>
              <w:t xml:space="preserve">Appointment      is </w:t>
            </w:r>
            <w:r>
              <w:rPr>
                <w:rFonts w:ascii="MS Mincho" w:eastAsia="MS Mincho" w:hAnsi="MS Mincho" w:cs="MS Mincho"/>
              </w:rPr>
              <w:t>☐</w:t>
            </w:r>
            <w:r>
              <w:t xml:space="preserve">      is not </w:t>
            </w:r>
            <w:r>
              <w:rPr>
                <w:rFonts w:ascii="MS Mincho" w:eastAsia="MS Mincho" w:hAnsi="MS Mincho" w:cs="MS Mincho"/>
              </w:rPr>
              <w:t>☐</w:t>
            </w:r>
            <w:r>
              <w:t xml:space="preserve">    contingent upon Faculty Member’s receipt of academic degree </w:t>
            </w:r>
            <w:r>
              <w:rPr>
                <w:u w:val="single"/>
              </w:rPr>
              <w:t xml:space="preserve">                                                                                                                                </w:t>
            </w:r>
          </w:p>
        </w:tc>
      </w:tr>
      <w:tr w:rsidR="00347AA4" w14:paraId="52BCB3E7" w14:textId="77777777">
        <w:trPr>
          <w:trHeight w:val="330"/>
        </w:trPr>
        <w:tc>
          <w:tcPr>
            <w:tcW w:w="468" w:type="dxa"/>
            <w:vMerge/>
          </w:tcPr>
          <w:p w14:paraId="76F49C76" w14:textId="77777777" w:rsidR="00347AA4" w:rsidRDefault="00347AA4">
            <w:pPr>
              <w:widowControl w:val="0"/>
              <w:pBdr>
                <w:top w:val="nil"/>
                <w:left w:val="nil"/>
                <w:bottom w:val="nil"/>
                <w:right w:val="nil"/>
                <w:between w:val="nil"/>
              </w:pBdr>
              <w:spacing w:line="276" w:lineRule="auto"/>
              <w:ind w:firstLine="0"/>
            </w:pPr>
          </w:p>
        </w:tc>
        <w:tc>
          <w:tcPr>
            <w:tcW w:w="1530" w:type="dxa"/>
          </w:tcPr>
          <w:p w14:paraId="212364BD" w14:textId="77777777" w:rsidR="00347AA4" w:rsidRDefault="0071159C">
            <w:pPr>
              <w:ind w:hanging="2"/>
            </w:pPr>
            <w:r>
              <w:t xml:space="preserve">as follows:  </w:t>
            </w:r>
          </w:p>
        </w:tc>
        <w:tc>
          <w:tcPr>
            <w:tcW w:w="8298" w:type="dxa"/>
            <w:tcBorders>
              <w:bottom w:val="single" w:sz="4" w:space="0" w:color="000000"/>
            </w:tcBorders>
          </w:tcPr>
          <w:p w14:paraId="65DC6287" w14:textId="77777777" w:rsidR="00347AA4" w:rsidRDefault="00347AA4">
            <w:pPr>
              <w:ind w:hanging="2"/>
            </w:pPr>
          </w:p>
        </w:tc>
      </w:tr>
    </w:tbl>
    <w:p w14:paraId="2C4E7D1C" w14:textId="77777777" w:rsidR="00347AA4" w:rsidRDefault="00347AA4">
      <w:pPr>
        <w:ind w:hanging="2"/>
        <w:rPr>
          <w:sz w:val="20"/>
          <w:szCs w:val="20"/>
        </w:rPr>
      </w:pPr>
    </w:p>
    <w:p w14:paraId="5A226CFE" w14:textId="77777777" w:rsidR="00347AA4" w:rsidRDefault="00347AA4">
      <w:pPr>
        <w:ind w:hanging="2"/>
        <w:rPr>
          <w:sz w:val="20"/>
          <w:szCs w:val="20"/>
        </w:rPr>
      </w:pPr>
    </w:p>
    <w:tbl>
      <w:tblPr>
        <w:tblStyle w:val="a9"/>
        <w:tblW w:w="10296" w:type="dxa"/>
        <w:tblInd w:w="0" w:type="dxa"/>
        <w:tblLayout w:type="fixed"/>
        <w:tblLook w:val="0000" w:firstRow="0" w:lastRow="0" w:firstColumn="0" w:lastColumn="0" w:noHBand="0" w:noVBand="0"/>
      </w:tblPr>
      <w:tblGrid>
        <w:gridCol w:w="468"/>
        <w:gridCol w:w="450"/>
        <w:gridCol w:w="9378"/>
      </w:tblGrid>
      <w:tr w:rsidR="00347AA4" w14:paraId="38D7571D" w14:textId="77777777">
        <w:trPr>
          <w:tblHeader/>
        </w:trPr>
        <w:tc>
          <w:tcPr>
            <w:tcW w:w="468" w:type="dxa"/>
          </w:tcPr>
          <w:p w14:paraId="75BC3399" w14:textId="77777777" w:rsidR="00347AA4" w:rsidRDefault="0071159C">
            <w:pPr>
              <w:ind w:hanging="2"/>
            </w:pPr>
            <w:r>
              <w:lastRenderedPageBreak/>
              <w:t>8.</w:t>
            </w:r>
          </w:p>
        </w:tc>
        <w:tc>
          <w:tcPr>
            <w:tcW w:w="9828" w:type="dxa"/>
            <w:gridSpan w:val="2"/>
          </w:tcPr>
          <w:p w14:paraId="501460ED" w14:textId="77777777" w:rsidR="00347AA4" w:rsidRDefault="0071159C">
            <w:pPr>
              <w:ind w:hanging="2"/>
            </w:pPr>
            <w:r>
              <w:t>All Special faculty appointments are subject to the following conditions:</w:t>
            </w:r>
          </w:p>
        </w:tc>
      </w:tr>
      <w:tr w:rsidR="00347AA4" w14:paraId="02095994" w14:textId="77777777">
        <w:trPr>
          <w:tblHeader/>
        </w:trPr>
        <w:tc>
          <w:tcPr>
            <w:tcW w:w="10296" w:type="dxa"/>
            <w:gridSpan w:val="3"/>
          </w:tcPr>
          <w:p w14:paraId="3835C668" w14:textId="77777777" w:rsidR="00347AA4" w:rsidRDefault="00347AA4">
            <w:pPr>
              <w:ind w:hanging="2"/>
              <w:rPr>
                <w:sz w:val="20"/>
                <w:szCs w:val="20"/>
              </w:rPr>
            </w:pPr>
          </w:p>
        </w:tc>
      </w:tr>
      <w:tr w:rsidR="00347AA4" w14:paraId="1789C0E1" w14:textId="77777777">
        <w:trPr>
          <w:trHeight w:val="1283"/>
          <w:tblHeader/>
        </w:trPr>
        <w:tc>
          <w:tcPr>
            <w:tcW w:w="468" w:type="dxa"/>
          </w:tcPr>
          <w:p w14:paraId="3BBE356B" w14:textId="77777777" w:rsidR="00347AA4" w:rsidRDefault="00347AA4">
            <w:pPr>
              <w:ind w:hanging="2"/>
            </w:pPr>
          </w:p>
        </w:tc>
        <w:tc>
          <w:tcPr>
            <w:tcW w:w="450" w:type="dxa"/>
          </w:tcPr>
          <w:p w14:paraId="0B141BA0" w14:textId="77777777" w:rsidR="00347AA4" w:rsidRDefault="0071159C">
            <w:pPr>
              <w:ind w:hanging="2"/>
            </w:pPr>
            <w:r>
              <w:t>a.</w:t>
            </w:r>
          </w:p>
        </w:tc>
        <w:tc>
          <w:tcPr>
            <w:tcW w:w="9378" w:type="dxa"/>
          </w:tcPr>
          <w:p w14:paraId="1D7473C3" w14:textId="77777777" w:rsidR="00347AA4" w:rsidRDefault="0071159C">
            <w:pPr>
              <w:pBdr>
                <w:top w:val="nil"/>
                <w:left w:val="nil"/>
                <w:bottom w:val="nil"/>
                <w:right w:val="nil"/>
                <w:between w:val="nil"/>
              </w:pBdr>
              <w:ind w:hanging="2"/>
              <w:jc w:val="both"/>
            </w:pPr>
            <w:r>
              <w:rPr>
                <w:color w:val="000000"/>
              </w:rPr>
              <w:t>In addition, if this appointment is funded in whole or in substantial part from sources other than continuing state budget funds or permanent trust funds; accordingly, continuation of this appointment shall be contingent on the continuing availability of sufficient funds from the following funding source(s</w:t>
            </w:r>
            <w:proofErr w:type="gramStart"/>
            <w:r>
              <w:rPr>
                <w:color w:val="000000"/>
              </w:rPr>
              <w:t>):_</w:t>
            </w:r>
            <w:proofErr w:type="gramEnd"/>
            <w:r>
              <w:rPr>
                <w:color w:val="000000"/>
              </w:rPr>
              <w:t>__________________________________________________</w:t>
            </w:r>
          </w:p>
        </w:tc>
      </w:tr>
      <w:tr w:rsidR="00347AA4" w14:paraId="508D02AE" w14:textId="77777777">
        <w:tc>
          <w:tcPr>
            <w:tcW w:w="10296" w:type="dxa"/>
            <w:gridSpan w:val="3"/>
          </w:tcPr>
          <w:p w14:paraId="1AB944B1" w14:textId="77777777" w:rsidR="00347AA4" w:rsidRDefault="00347AA4">
            <w:pPr>
              <w:ind w:hanging="2"/>
              <w:jc w:val="both"/>
              <w:rPr>
                <w:sz w:val="20"/>
                <w:szCs w:val="20"/>
              </w:rPr>
            </w:pPr>
          </w:p>
        </w:tc>
      </w:tr>
      <w:tr w:rsidR="00347AA4" w14:paraId="14B8371E" w14:textId="77777777">
        <w:tc>
          <w:tcPr>
            <w:tcW w:w="468" w:type="dxa"/>
          </w:tcPr>
          <w:p w14:paraId="4CACB8E2" w14:textId="77777777" w:rsidR="00347AA4" w:rsidRDefault="00347AA4">
            <w:pPr>
              <w:ind w:hanging="2"/>
            </w:pPr>
          </w:p>
        </w:tc>
        <w:tc>
          <w:tcPr>
            <w:tcW w:w="450" w:type="dxa"/>
          </w:tcPr>
          <w:p w14:paraId="193D909E" w14:textId="77777777" w:rsidR="00347AA4" w:rsidRDefault="0071159C">
            <w:pPr>
              <w:ind w:hanging="2"/>
            </w:pPr>
            <w:r>
              <w:t>b.</w:t>
            </w:r>
          </w:p>
        </w:tc>
        <w:tc>
          <w:tcPr>
            <w:tcW w:w="9378" w:type="dxa"/>
          </w:tcPr>
          <w:p w14:paraId="69E1C10E" w14:textId="77777777" w:rsidR="00347AA4" w:rsidRDefault="0071159C">
            <w:pPr>
              <w:ind w:hanging="2"/>
              <w:jc w:val="both"/>
            </w:pPr>
            <w:r>
              <w:t xml:space="preserve"> To accept this reappointment offer, please sign and date this Agreement and return as set forth in Section 9, below.</w:t>
            </w:r>
          </w:p>
        </w:tc>
      </w:tr>
      <w:tr w:rsidR="00347AA4" w14:paraId="4AC85BC6" w14:textId="77777777">
        <w:tc>
          <w:tcPr>
            <w:tcW w:w="10296" w:type="dxa"/>
            <w:gridSpan w:val="3"/>
          </w:tcPr>
          <w:p w14:paraId="7A272521" w14:textId="77777777" w:rsidR="00347AA4" w:rsidRDefault="00347AA4">
            <w:pPr>
              <w:ind w:hanging="2"/>
              <w:jc w:val="both"/>
              <w:rPr>
                <w:sz w:val="20"/>
                <w:szCs w:val="20"/>
              </w:rPr>
            </w:pPr>
          </w:p>
        </w:tc>
      </w:tr>
    </w:tbl>
    <w:p w14:paraId="03758D48" w14:textId="77777777" w:rsidR="00347AA4" w:rsidRDefault="00347AA4">
      <w:pPr>
        <w:ind w:hanging="2"/>
      </w:pPr>
    </w:p>
    <w:tbl>
      <w:tblPr>
        <w:tblStyle w:val="aa"/>
        <w:tblW w:w="10296" w:type="dxa"/>
        <w:tblInd w:w="0" w:type="dxa"/>
        <w:tblLayout w:type="fixed"/>
        <w:tblLook w:val="0000" w:firstRow="0" w:lastRow="0" w:firstColumn="0" w:lastColumn="0" w:noHBand="0" w:noVBand="0"/>
      </w:tblPr>
      <w:tblGrid>
        <w:gridCol w:w="468"/>
        <w:gridCol w:w="5310"/>
        <w:gridCol w:w="4518"/>
      </w:tblGrid>
      <w:tr w:rsidR="00347AA4" w14:paraId="5442B72C" w14:textId="77777777">
        <w:tc>
          <w:tcPr>
            <w:tcW w:w="468" w:type="dxa"/>
          </w:tcPr>
          <w:p w14:paraId="4FB9A82C" w14:textId="77777777" w:rsidR="00347AA4" w:rsidRDefault="0071159C">
            <w:pPr>
              <w:ind w:hanging="2"/>
            </w:pPr>
            <w:r>
              <w:t>9.</w:t>
            </w:r>
          </w:p>
        </w:tc>
        <w:tc>
          <w:tcPr>
            <w:tcW w:w="9828" w:type="dxa"/>
            <w:gridSpan w:val="2"/>
          </w:tcPr>
          <w:p w14:paraId="20756F7C" w14:textId="77777777" w:rsidR="00347AA4" w:rsidRDefault="0071159C">
            <w:pPr>
              <w:ind w:hanging="2"/>
            </w:pPr>
            <w:r>
              <w:t>University’s offer of reappointment as described here is revoked if Faculty Member’s signed</w:t>
            </w:r>
          </w:p>
        </w:tc>
      </w:tr>
      <w:tr w:rsidR="00347AA4" w14:paraId="08DEA042" w14:textId="77777777">
        <w:tc>
          <w:tcPr>
            <w:tcW w:w="468" w:type="dxa"/>
          </w:tcPr>
          <w:p w14:paraId="1E79E5A2" w14:textId="77777777" w:rsidR="00347AA4" w:rsidRDefault="00347AA4">
            <w:pPr>
              <w:ind w:hanging="2"/>
            </w:pPr>
          </w:p>
        </w:tc>
        <w:tc>
          <w:tcPr>
            <w:tcW w:w="5310" w:type="dxa"/>
          </w:tcPr>
          <w:p w14:paraId="456B38BD" w14:textId="77777777" w:rsidR="00347AA4" w:rsidRDefault="0071159C">
            <w:pPr>
              <w:ind w:hanging="2"/>
            </w:pPr>
            <w:r>
              <w:t xml:space="preserve">acceptance </w:t>
            </w:r>
            <w:proofErr w:type="gramStart"/>
            <w:r>
              <w:t>is</w:t>
            </w:r>
            <w:proofErr w:type="gramEnd"/>
            <w:r>
              <w:t xml:space="preserve"> not received at the University before:</w:t>
            </w:r>
          </w:p>
        </w:tc>
        <w:tc>
          <w:tcPr>
            <w:tcW w:w="4518" w:type="dxa"/>
            <w:tcBorders>
              <w:bottom w:val="single" w:sz="4" w:space="0" w:color="000000"/>
            </w:tcBorders>
            <w:vAlign w:val="center"/>
          </w:tcPr>
          <w:p w14:paraId="3D6C900A" w14:textId="77777777" w:rsidR="00347AA4" w:rsidRDefault="0071159C">
            <w:pPr>
              <w:ind w:hanging="2"/>
            </w:pPr>
            <w:r>
              <w:t>     </w:t>
            </w:r>
          </w:p>
        </w:tc>
      </w:tr>
    </w:tbl>
    <w:p w14:paraId="5FB6C889" w14:textId="77777777" w:rsidR="00347AA4" w:rsidRDefault="00347AA4">
      <w:pPr>
        <w:ind w:hanging="2"/>
      </w:pPr>
    </w:p>
    <w:tbl>
      <w:tblPr>
        <w:tblStyle w:val="ab"/>
        <w:tblW w:w="10296" w:type="dxa"/>
        <w:tblInd w:w="0" w:type="dxa"/>
        <w:tblLayout w:type="fixed"/>
        <w:tblLook w:val="0000" w:firstRow="0" w:lastRow="0" w:firstColumn="0" w:lastColumn="0" w:noHBand="0" w:noVBand="0"/>
      </w:tblPr>
      <w:tblGrid>
        <w:gridCol w:w="558"/>
        <w:gridCol w:w="9738"/>
      </w:tblGrid>
      <w:tr w:rsidR="00347AA4" w14:paraId="380FA789" w14:textId="77777777">
        <w:tc>
          <w:tcPr>
            <w:tcW w:w="558" w:type="dxa"/>
          </w:tcPr>
          <w:p w14:paraId="02381155" w14:textId="77777777" w:rsidR="00347AA4" w:rsidRDefault="0071159C">
            <w:pPr>
              <w:ind w:hanging="2"/>
            </w:pPr>
            <w:r>
              <w:t>10.</w:t>
            </w:r>
          </w:p>
        </w:tc>
        <w:tc>
          <w:tcPr>
            <w:tcW w:w="9738" w:type="dxa"/>
          </w:tcPr>
          <w:p w14:paraId="3BFD8A06" w14:textId="77777777" w:rsidR="00347AA4" w:rsidRDefault="0071159C">
            <w:pPr>
              <w:ind w:hanging="2"/>
              <w:jc w:val="both"/>
            </w:pPr>
            <w:r>
              <w:t>During off-contract months, faculty may be expected to maintain limited (minimal) ancillary responsibilities, such as responding to essential communications, attending necessary meetings, and participating in key governance activities.</w:t>
            </w:r>
          </w:p>
          <w:p w14:paraId="08A4DF1A" w14:textId="77777777" w:rsidR="00347AA4" w:rsidRDefault="00347AA4">
            <w:pPr>
              <w:ind w:hanging="2"/>
              <w:jc w:val="both"/>
            </w:pPr>
          </w:p>
        </w:tc>
      </w:tr>
      <w:tr w:rsidR="00347AA4" w14:paraId="330436A4" w14:textId="77777777">
        <w:tc>
          <w:tcPr>
            <w:tcW w:w="558" w:type="dxa"/>
          </w:tcPr>
          <w:p w14:paraId="4B9B0A5C" w14:textId="77777777" w:rsidR="00347AA4" w:rsidRDefault="0071159C">
            <w:pPr>
              <w:ind w:hanging="2"/>
            </w:pPr>
            <w:r>
              <w:t>11.</w:t>
            </w:r>
          </w:p>
        </w:tc>
        <w:tc>
          <w:tcPr>
            <w:tcW w:w="9738" w:type="dxa"/>
          </w:tcPr>
          <w:p w14:paraId="15E9523A" w14:textId="77777777" w:rsidR="00347AA4" w:rsidRDefault="0071159C">
            <w:pPr>
              <w:ind w:hanging="2"/>
              <w:jc w:val="both"/>
            </w:pPr>
            <w:r>
              <w:t xml:space="preserve">As a 9-month faculty member, you will continue to be paid in annualized, equal, semi-monthly payments for the 12-month period from July 1 to June 30 (“Annual Salary”).  The terms set forth in the faculty member’s original appointment agreement (AA-14) shall apply to any repayment obligations. </w:t>
            </w:r>
          </w:p>
        </w:tc>
      </w:tr>
    </w:tbl>
    <w:p w14:paraId="43B0F490" w14:textId="77777777" w:rsidR="00347AA4" w:rsidRDefault="00347AA4">
      <w:pPr>
        <w:ind w:hanging="2"/>
      </w:pPr>
    </w:p>
    <w:tbl>
      <w:tblPr>
        <w:tblStyle w:val="ac"/>
        <w:tblW w:w="10296" w:type="dxa"/>
        <w:tblInd w:w="0" w:type="dxa"/>
        <w:tblLayout w:type="fixed"/>
        <w:tblLook w:val="0000" w:firstRow="0" w:lastRow="0" w:firstColumn="0" w:lastColumn="0" w:noHBand="0" w:noVBand="0"/>
      </w:tblPr>
      <w:tblGrid>
        <w:gridCol w:w="558"/>
        <w:gridCol w:w="9738"/>
      </w:tblGrid>
      <w:tr w:rsidR="00347AA4" w14:paraId="78D37ED8" w14:textId="77777777">
        <w:tc>
          <w:tcPr>
            <w:tcW w:w="558" w:type="dxa"/>
          </w:tcPr>
          <w:p w14:paraId="76A320FC" w14:textId="77777777" w:rsidR="00347AA4" w:rsidRDefault="0071159C">
            <w:pPr>
              <w:ind w:hanging="2"/>
            </w:pPr>
            <w:r>
              <w:t>12.</w:t>
            </w:r>
          </w:p>
        </w:tc>
        <w:tc>
          <w:tcPr>
            <w:tcW w:w="9738" w:type="dxa"/>
          </w:tcPr>
          <w:p w14:paraId="6B355A3B" w14:textId="77777777" w:rsidR="00347AA4" w:rsidRDefault="0071159C">
            <w:pPr>
              <w:ind w:hanging="2"/>
            </w:pPr>
            <w:r>
              <w:t>Other terms and conditions, if any:</w:t>
            </w:r>
          </w:p>
        </w:tc>
      </w:tr>
      <w:tr w:rsidR="00347AA4" w14:paraId="1E8B7059" w14:textId="77777777">
        <w:trPr>
          <w:trHeight w:val="1035"/>
        </w:trPr>
        <w:tc>
          <w:tcPr>
            <w:tcW w:w="558" w:type="dxa"/>
          </w:tcPr>
          <w:p w14:paraId="64B61695" w14:textId="77777777" w:rsidR="00347AA4" w:rsidRDefault="00347AA4">
            <w:pPr>
              <w:ind w:hanging="2"/>
            </w:pPr>
          </w:p>
        </w:tc>
        <w:tc>
          <w:tcPr>
            <w:tcW w:w="9738" w:type="dxa"/>
          </w:tcPr>
          <w:p w14:paraId="388D448C" w14:textId="77777777" w:rsidR="00347AA4" w:rsidRDefault="0071159C">
            <w:pPr>
              <w:ind w:hanging="2"/>
              <w:rPr>
                <w:u w:val="single"/>
              </w:rPr>
            </w:pPr>
            <w:r>
              <w:rPr>
                <w:u w:val="single"/>
              </w:rPr>
              <w:t>                                     </w:t>
            </w:r>
          </w:p>
        </w:tc>
      </w:tr>
    </w:tbl>
    <w:p w14:paraId="6661D6BA" w14:textId="77777777" w:rsidR="00347AA4" w:rsidRDefault="00347AA4">
      <w:pPr>
        <w:ind w:hanging="2"/>
      </w:pPr>
    </w:p>
    <w:tbl>
      <w:tblPr>
        <w:tblStyle w:val="ad"/>
        <w:tblW w:w="10296" w:type="dxa"/>
        <w:tblInd w:w="0" w:type="dxa"/>
        <w:tblLayout w:type="fixed"/>
        <w:tblLook w:val="0000" w:firstRow="0" w:lastRow="0" w:firstColumn="0" w:lastColumn="0" w:noHBand="0" w:noVBand="0"/>
      </w:tblPr>
      <w:tblGrid>
        <w:gridCol w:w="10296"/>
      </w:tblGrid>
      <w:tr w:rsidR="00347AA4" w14:paraId="5159ED32" w14:textId="77777777">
        <w:tc>
          <w:tcPr>
            <w:tcW w:w="10296" w:type="dxa"/>
          </w:tcPr>
          <w:p w14:paraId="527799F3" w14:textId="77777777" w:rsidR="00347AA4" w:rsidRDefault="0071159C">
            <w:pPr>
              <w:tabs>
                <w:tab w:val="left" w:pos="195"/>
                <w:tab w:val="center" w:pos="5040"/>
              </w:tabs>
              <w:ind w:left="1" w:hanging="3"/>
            </w:pPr>
            <w:r>
              <w:rPr>
                <w:b/>
                <w:bCs/>
                <w:sz w:val="32"/>
                <w:szCs w:val="32"/>
              </w:rPr>
              <w:tab/>
            </w:r>
            <w:r>
              <w:rPr>
                <w:b/>
                <w:bCs/>
                <w:sz w:val="32"/>
                <w:szCs w:val="32"/>
              </w:rPr>
              <w:tab/>
              <w:t>The University of North Carolina at Charlotte</w:t>
            </w:r>
          </w:p>
        </w:tc>
      </w:tr>
    </w:tbl>
    <w:p w14:paraId="01ED82EA" w14:textId="77777777" w:rsidR="00347AA4" w:rsidRDefault="00347AA4">
      <w:pPr>
        <w:ind w:hanging="2"/>
      </w:pPr>
    </w:p>
    <w:tbl>
      <w:tblPr>
        <w:tblStyle w:val="ae"/>
        <w:tblW w:w="10296" w:type="dxa"/>
        <w:tblInd w:w="0" w:type="dxa"/>
        <w:tblLayout w:type="fixed"/>
        <w:tblLook w:val="0000" w:firstRow="0" w:lastRow="0" w:firstColumn="0" w:lastColumn="0" w:noHBand="0" w:noVBand="0"/>
      </w:tblPr>
      <w:tblGrid>
        <w:gridCol w:w="1368"/>
        <w:gridCol w:w="6120"/>
        <w:gridCol w:w="736"/>
        <w:gridCol w:w="2072"/>
      </w:tblGrid>
      <w:tr w:rsidR="00347AA4" w14:paraId="6AC781BE" w14:textId="77777777">
        <w:tc>
          <w:tcPr>
            <w:tcW w:w="1368" w:type="dxa"/>
          </w:tcPr>
          <w:p w14:paraId="0FC40621" w14:textId="77777777" w:rsidR="00347AA4" w:rsidRDefault="0071159C">
            <w:pPr>
              <w:ind w:hanging="2"/>
            </w:pPr>
            <w:r>
              <w:t>Authorized:</w:t>
            </w:r>
          </w:p>
        </w:tc>
        <w:tc>
          <w:tcPr>
            <w:tcW w:w="6120" w:type="dxa"/>
            <w:tcBorders>
              <w:bottom w:val="single" w:sz="4" w:space="0" w:color="000000"/>
            </w:tcBorders>
          </w:tcPr>
          <w:p w14:paraId="6E2BDF87" w14:textId="77777777" w:rsidR="00347AA4" w:rsidRDefault="00347AA4">
            <w:pPr>
              <w:ind w:hanging="2"/>
            </w:pPr>
          </w:p>
        </w:tc>
        <w:tc>
          <w:tcPr>
            <w:tcW w:w="736" w:type="dxa"/>
          </w:tcPr>
          <w:p w14:paraId="242B3016" w14:textId="77777777" w:rsidR="00347AA4" w:rsidRDefault="0071159C">
            <w:pPr>
              <w:ind w:hanging="2"/>
            </w:pPr>
            <w:r>
              <w:t>Date:</w:t>
            </w:r>
          </w:p>
        </w:tc>
        <w:tc>
          <w:tcPr>
            <w:tcW w:w="2072" w:type="dxa"/>
            <w:tcBorders>
              <w:bottom w:val="single" w:sz="4" w:space="0" w:color="000000"/>
            </w:tcBorders>
          </w:tcPr>
          <w:p w14:paraId="27E08127" w14:textId="77777777" w:rsidR="00347AA4" w:rsidRDefault="0071159C">
            <w:pPr>
              <w:ind w:hanging="2"/>
            </w:pPr>
            <w:r>
              <w:t>     </w:t>
            </w:r>
          </w:p>
        </w:tc>
      </w:tr>
      <w:tr w:rsidR="00347AA4" w14:paraId="728A37C9" w14:textId="77777777">
        <w:tc>
          <w:tcPr>
            <w:tcW w:w="1368" w:type="dxa"/>
          </w:tcPr>
          <w:p w14:paraId="02C9484B" w14:textId="77777777" w:rsidR="00347AA4" w:rsidRDefault="00347AA4">
            <w:pPr>
              <w:ind w:hanging="2"/>
            </w:pPr>
          </w:p>
        </w:tc>
        <w:tc>
          <w:tcPr>
            <w:tcW w:w="6120" w:type="dxa"/>
            <w:tcBorders>
              <w:top w:val="single" w:sz="4" w:space="0" w:color="000000"/>
            </w:tcBorders>
          </w:tcPr>
          <w:p w14:paraId="7EE718DE" w14:textId="77777777" w:rsidR="00347AA4" w:rsidRDefault="0071159C">
            <w:pPr>
              <w:ind w:hanging="2"/>
              <w:rPr>
                <w:sz w:val="20"/>
                <w:szCs w:val="20"/>
              </w:rPr>
            </w:pPr>
            <w:r>
              <w:t>Dean, College of  </w:t>
            </w:r>
            <w:r>
              <w:rPr>
                <w:b/>
                <w:bCs/>
              </w:rPr>
              <w:t> </w:t>
            </w:r>
            <w:r>
              <w:t>  </w:t>
            </w:r>
          </w:p>
        </w:tc>
        <w:tc>
          <w:tcPr>
            <w:tcW w:w="736" w:type="dxa"/>
          </w:tcPr>
          <w:p w14:paraId="02B202A0" w14:textId="77777777" w:rsidR="00347AA4" w:rsidRDefault="00347AA4">
            <w:pPr>
              <w:ind w:hanging="2"/>
              <w:rPr>
                <w:sz w:val="20"/>
                <w:szCs w:val="20"/>
              </w:rPr>
            </w:pPr>
          </w:p>
        </w:tc>
        <w:tc>
          <w:tcPr>
            <w:tcW w:w="2072" w:type="dxa"/>
            <w:tcBorders>
              <w:top w:val="single" w:sz="4" w:space="0" w:color="000000"/>
            </w:tcBorders>
          </w:tcPr>
          <w:p w14:paraId="021B75FE" w14:textId="77777777" w:rsidR="00347AA4" w:rsidRDefault="00347AA4">
            <w:pPr>
              <w:ind w:hanging="2"/>
              <w:rPr>
                <w:sz w:val="20"/>
                <w:szCs w:val="20"/>
              </w:rPr>
            </w:pPr>
          </w:p>
        </w:tc>
      </w:tr>
    </w:tbl>
    <w:p w14:paraId="3B8B18CB" w14:textId="77777777" w:rsidR="00347AA4" w:rsidRDefault="00347AA4">
      <w:pPr>
        <w:ind w:hanging="2"/>
      </w:pPr>
    </w:p>
    <w:p w14:paraId="624302FA" w14:textId="77777777" w:rsidR="00347AA4" w:rsidRDefault="00347AA4">
      <w:pPr>
        <w:ind w:hanging="2"/>
      </w:pPr>
    </w:p>
    <w:p w14:paraId="3FD62BDA" w14:textId="77777777" w:rsidR="00347AA4" w:rsidRDefault="00347AA4">
      <w:pPr>
        <w:ind w:hanging="2"/>
      </w:pPr>
    </w:p>
    <w:tbl>
      <w:tblPr>
        <w:tblStyle w:val="af"/>
        <w:tblW w:w="10296" w:type="dxa"/>
        <w:tblInd w:w="0" w:type="dxa"/>
        <w:tblLayout w:type="fixed"/>
        <w:tblLook w:val="0000" w:firstRow="0" w:lastRow="0" w:firstColumn="0" w:lastColumn="0" w:noHBand="0" w:noVBand="0"/>
      </w:tblPr>
      <w:tblGrid>
        <w:gridCol w:w="1189"/>
        <w:gridCol w:w="6283"/>
        <w:gridCol w:w="736"/>
        <w:gridCol w:w="2088"/>
      </w:tblGrid>
      <w:tr w:rsidR="00347AA4" w14:paraId="172BB705" w14:textId="77777777">
        <w:tc>
          <w:tcPr>
            <w:tcW w:w="1189" w:type="dxa"/>
          </w:tcPr>
          <w:p w14:paraId="165D2DC7" w14:textId="77777777" w:rsidR="00347AA4" w:rsidRDefault="0071159C">
            <w:pPr>
              <w:ind w:hanging="2"/>
            </w:pPr>
            <w:r>
              <w:t>Accepted:</w:t>
            </w:r>
          </w:p>
        </w:tc>
        <w:tc>
          <w:tcPr>
            <w:tcW w:w="6283" w:type="dxa"/>
            <w:tcBorders>
              <w:bottom w:val="single" w:sz="4" w:space="0" w:color="000000"/>
            </w:tcBorders>
          </w:tcPr>
          <w:p w14:paraId="0FB1EE22" w14:textId="77777777" w:rsidR="00347AA4" w:rsidRDefault="00347AA4">
            <w:pPr>
              <w:ind w:hanging="2"/>
            </w:pPr>
          </w:p>
        </w:tc>
        <w:tc>
          <w:tcPr>
            <w:tcW w:w="736" w:type="dxa"/>
          </w:tcPr>
          <w:p w14:paraId="380942BA" w14:textId="77777777" w:rsidR="00347AA4" w:rsidRDefault="0071159C">
            <w:pPr>
              <w:ind w:hanging="2"/>
            </w:pPr>
            <w:r>
              <w:t>Date:</w:t>
            </w:r>
          </w:p>
        </w:tc>
        <w:tc>
          <w:tcPr>
            <w:tcW w:w="2088" w:type="dxa"/>
            <w:tcBorders>
              <w:bottom w:val="single" w:sz="4" w:space="0" w:color="000000"/>
            </w:tcBorders>
          </w:tcPr>
          <w:p w14:paraId="5651B222" w14:textId="77777777" w:rsidR="00347AA4" w:rsidRDefault="00347AA4">
            <w:pPr>
              <w:ind w:hanging="2"/>
            </w:pPr>
          </w:p>
        </w:tc>
      </w:tr>
      <w:tr w:rsidR="00347AA4" w14:paraId="3434730B" w14:textId="77777777">
        <w:tc>
          <w:tcPr>
            <w:tcW w:w="1189" w:type="dxa"/>
          </w:tcPr>
          <w:p w14:paraId="0318E72E" w14:textId="77777777" w:rsidR="00347AA4" w:rsidRDefault="00347AA4">
            <w:pPr>
              <w:ind w:hanging="2"/>
            </w:pPr>
          </w:p>
        </w:tc>
        <w:tc>
          <w:tcPr>
            <w:tcW w:w="6283" w:type="dxa"/>
            <w:tcBorders>
              <w:top w:val="single" w:sz="4" w:space="0" w:color="000000"/>
            </w:tcBorders>
          </w:tcPr>
          <w:p w14:paraId="6D697134" w14:textId="77777777" w:rsidR="00347AA4" w:rsidRDefault="0071159C">
            <w:pPr>
              <w:ind w:hanging="2"/>
            </w:pPr>
            <w:r>
              <w:t>     </w:t>
            </w:r>
          </w:p>
        </w:tc>
        <w:tc>
          <w:tcPr>
            <w:tcW w:w="736" w:type="dxa"/>
          </w:tcPr>
          <w:p w14:paraId="0128B927" w14:textId="77777777" w:rsidR="00347AA4" w:rsidRDefault="00347AA4">
            <w:pPr>
              <w:ind w:hanging="2"/>
            </w:pPr>
          </w:p>
        </w:tc>
        <w:tc>
          <w:tcPr>
            <w:tcW w:w="2088" w:type="dxa"/>
            <w:tcBorders>
              <w:top w:val="single" w:sz="4" w:space="0" w:color="000000"/>
            </w:tcBorders>
          </w:tcPr>
          <w:p w14:paraId="1253CEE2" w14:textId="77777777" w:rsidR="00347AA4" w:rsidRDefault="00347AA4">
            <w:pPr>
              <w:ind w:hanging="2"/>
            </w:pPr>
          </w:p>
        </w:tc>
      </w:tr>
    </w:tbl>
    <w:p w14:paraId="5B2E4227" w14:textId="77777777" w:rsidR="00347AA4" w:rsidRDefault="00347AA4">
      <w:pPr>
        <w:ind w:hanging="2"/>
      </w:pPr>
    </w:p>
    <w:sectPr w:rsidR="00347AA4">
      <w:headerReference w:type="even" r:id="rId10"/>
      <w:headerReference w:type="default" r:id="rId11"/>
      <w:footerReference w:type="even" r:id="rId12"/>
      <w:footerReference w:type="default" r:id="rId13"/>
      <w:headerReference w:type="first" r:id="rId14"/>
      <w:footerReference w:type="first" r:id="rId15"/>
      <w:pgSz w:w="12240" w:h="15840"/>
      <w:pgMar w:top="864" w:right="1080" w:bottom="864" w:left="1080" w:header="36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AFB71A" w14:textId="77777777" w:rsidR="0071159C" w:rsidRDefault="0071159C">
      <w:r>
        <w:separator/>
      </w:r>
    </w:p>
  </w:endnote>
  <w:endnote w:type="continuationSeparator" w:id="0">
    <w:p w14:paraId="42854321" w14:textId="77777777" w:rsidR="0071159C" w:rsidRDefault="00711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G Times">
    <w:charset w:val="00"/>
    <w:family w:val="auto"/>
    <w:pitch w:val="default"/>
    <w:embedBold r:id="rId1" w:fontKey="{2E4070B6-63AC-4BE2-8E8D-043CA62A7C59}"/>
  </w:font>
  <w:font w:name="Georgia">
    <w:panose1 w:val="02040502050405020303"/>
    <w:charset w:val="00"/>
    <w:family w:val="roman"/>
    <w:pitch w:val="variable"/>
    <w:sig w:usb0="00000287" w:usb1="00000000" w:usb2="00000000" w:usb3="00000000" w:csb0="0000009F" w:csb1="00000000"/>
    <w:embedItalic r:id="rId2" w:fontKey="{A757F131-53DE-48FE-9CAC-D817E3EF699B}"/>
  </w:font>
  <w:font w:name="MS Mincho">
    <w:panose1 w:val="02020609040205080304"/>
    <w:charset w:val="80"/>
    <w:family w:val="modern"/>
    <w:pitch w:val="fixed"/>
    <w:sig w:usb0="E00002FF" w:usb1="6AC7FDFB" w:usb2="08000012" w:usb3="00000000" w:csb0="0002009F" w:csb1="00000000"/>
    <w:embedRegular r:id="rId3" w:subsetted="1" w:fontKey="{F42A090E-1185-445D-8954-1532BE2B5842}"/>
  </w:font>
  <w:font w:name="Calibri">
    <w:panose1 w:val="020F0502020204030204"/>
    <w:charset w:val="00"/>
    <w:family w:val="swiss"/>
    <w:pitch w:val="variable"/>
    <w:sig w:usb0="E4002EFF" w:usb1="C200247B" w:usb2="00000009" w:usb3="00000000" w:csb0="000001FF" w:csb1="00000000"/>
    <w:embedRegular r:id="rId4" w:fontKey="{17D81467-C7C9-4331-8D2A-599782F20458}"/>
  </w:font>
  <w:font w:name="Cambria">
    <w:panose1 w:val="02040503050406030204"/>
    <w:charset w:val="00"/>
    <w:family w:val="roman"/>
    <w:pitch w:val="variable"/>
    <w:sig w:usb0="E00006FF" w:usb1="420024FF" w:usb2="02000000" w:usb3="00000000" w:csb0="0000019F" w:csb1="00000000"/>
    <w:embedRegular r:id="rId5" w:fontKey="{BFB5A49C-98C6-4E49-9F23-0A71CDDFFE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4E448" w14:textId="77777777" w:rsidR="00347AA4" w:rsidRDefault="00347AA4">
    <w:pPr>
      <w:pBdr>
        <w:top w:val="nil"/>
        <w:left w:val="nil"/>
        <w:bottom w:val="nil"/>
        <w:right w:val="nil"/>
        <w:between w:val="nil"/>
      </w:pBdr>
      <w:tabs>
        <w:tab w:val="center" w:pos="4320"/>
        <w:tab w:val="right" w:pos="8640"/>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4FDEF" w14:textId="77777777" w:rsidR="00347AA4" w:rsidRDefault="0071159C">
    <w:pPr>
      <w:pBdr>
        <w:top w:val="nil"/>
        <w:left w:val="nil"/>
        <w:bottom w:val="nil"/>
        <w:right w:val="nil"/>
        <w:between w:val="nil"/>
      </w:pBdr>
      <w:tabs>
        <w:tab w:val="center" w:pos="4320"/>
        <w:tab w:val="right" w:pos="8640"/>
      </w:tabs>
      <w:ind w:hanging="2"/>
      <w:jc w:val="right"/>
      <w:rPr>
        <w:color w:val="000000"/>
        <w:sz w:val="20"/>
        <w:szCs w:val="20"/>
      </w:rPr>
    </w:pPr>
    <w:r>
      <w:rPr>
        <w:color w:val="000000"/>
        <w:sz w:val="20"/>
        <w:szCs w:val="20"/>
      </w:rPr>
      <w:t xml:space="preserve">Page </w:t>
    </w:r>
    <w:r>
      <w:rPr>
        <w:color w:val="000000"/>
        <w:sz w:val="20"/>
        <w:szCs w:val="20"/>
      </w:rPr>
      <w:fldChar w:fldCharType="begin"/>
    </w:r>
    <w:r>
      <w:rPr>
        <w:color w:val="000000"/>
        <w:sz w:val="20"/>
        <w:szCs w:val="20"/>
      </w:rPr>
      <w:instrText>PAGE</w:instrText>
    </w:r>
    <w:r>
      <w:rPr>
        <w:color w:val="000000"/>
        <w:sz w:val="20"/>
        <w:szCs w:val="20"/>
      </w:rPr>
      <w:fldChar w:fldCharType="separate"/>
    </w:r>
    <w:r w:rsidR="005916CB">
      <w:rPr>
        <w:noProof/>
        <w:color w:val="000000"/>
        <w:sz w:val="20"/>
        <w:szCs w:val="20"/>
      </w:rPr>
      <w:t>1</w:t>
    </w:r>
    <w:r>
      <w:rPr>
        <w:color w:val="000000"/>
        <w:sz w:val="20"/>
        <w:szCs w:val="20"/>
      </w:rPr>
      <w:fldChar w:fldCharType="end"/>
    </w:r>
    <w:r>
      <w:rPr>
        <w:color w:val="000000"/>
        <w:sz w:val="20"/>
        <w:szCs w:val="20"/>
      </w:rPr>
      <w:t xml:space="preserve"> of </w:t>
    </w:r>
    <w:r>
      <w:rPr>
        <w:color w:val="000000"/>
        <w:sz w:val="20"/>
        <w:szCs w:val="20"/>
      </w:rPr>
      <w:fldChar w:fldCharType="begin"/>
    </w:r>
    <w:r>
      <w:rPr>
        <w:color w:val="000000"/>
        <w:sz w:val="20"/>
        <w:szCs w:val="20"/>
      </w:rPr>
      <w:instrText>NUMPAGES</w:instrText>
    </w:r>
    <w:r>
      <w:rPr>
        <w:color w:val="000000"/>
        <w:sz w:val="20"/>
        <w:szCs w:val="20"/>
      </w:rPr>
      <w:fldChar w:fldCharType="separate"/>
    </w:r>
    <w:r w:rsidR="005916CB">
      <w:rPr>
        <w:noProof/>
        <w:color w:val="000000"/>
        <w:sz w:val="20"/>
        <w:szCs w:val="20"/>
      </w:rPr>
      <w:t>2</w:t>
    </w:r>
    <w:r>
      <w:rPr>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BD80A" w14:textId="77777777" w:rsidR="00347AA4" w:rsidRDefault="00347AA4">
    <w:pPr>
      <w:pBdr>
        <w:top w:val="nil"/>
        <w:left w:val="nil"/>
        <w:bottom w:val="nil"/>
        <w:right w:val="nil"/>
        <w:between w:val="nil"/>
      </w:pBdr>
      <w:tabs>
        <w:tab w:val="center" w:pos="4320"/>
        <w:tab w:val="right" w:pos="8640"/>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0F7F1A" w14:textId="77777777" w:rsidR="0071159C" w:rsidRDefault="0071159C">
      <w:r>
        <w:separator/>
      </w:r>
    </w:p>
  </w:footnote>
  <w:footnote w:type="continuationSeparator" w:id="0">
    <w:p w14:paraId="2221AB74" w14:textId="77777777" w:rsidR="0071159C" w:rsidRDefault="007115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05C62" w14:textId="77777777" w:rsidR="00347AA4" w:rsidRDefault="00347AA4">
    <w:pPr>
      <w:pBdr>
        <w:top w:val="nil"/>
        <w:left w:val="nil"/>
        <w:bottom w:val="nil"/>
        <w:right w:val="nil"/>
        <w:between w:val="nil"/>
      </w:pBdr>
      <w:tabs>
        <w:tab w:val="center" w:pos="4320"/>
        <w:tab w:val="right" w:pos="8640"/>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C9849" w14:textId="77777777" w:rsidR="00347AA4" w:rsidRDefault="0071159C">
    <w:pPr>
      <w:pBdr>
        <w:top w:val="nil"/>
        <w:left w:val="nil"/>
        <w:bottom w:val="nil"/>
        <w:right w:val="nil"/>
        <w:between w:val="nil"/>
      </w:pBdr>
      <w:tabs>
        <w:tab w:val="center" w:pos="4320"/>
        <w:tab w:val="right" w:pos="10170"/>
      </w:tabs>
      <w:ind w:hanging="2"/>
      <w:rPr>
        <w:color w:val="000000"/>
        <w:sz w:val="20"/>
        <w:szCs w:val="20"/>
      </w:rPr>
    </w:pPr>
    <w:r>
      <w:rPr>
        <w:color w:val="000000"/>
        <w:sz w:val="18"/>
        <w:szCs w:val="18"/>
      </w:rPr>
      <w:t xml:space="preserve">Revised </w:t>
    </w:r>
    <w:r>
      <w:rPr>
        <w:sz w:val="18"/>
        <w:szCs w:val="18"/>
      </w:rPr>
      <w:t>6/2026</w:t>
    </w:r>
    <w:r>
      <w:rPr>
        <w:color w:val="000000"/>
        <w:sz w:val="20"/>
        <w:szCs w:val="20"/>
      </w:rPr>
      <w:tab/>
    </w:r>
    <w:r>
      <w:rPr>
        <w:color w:val="000000"/>
        <w:sz w:val="20"/>
        <w:szCs w:val="20"/>
      </w:rPr>
      <w:tab/>
    </w:r>
    <w:r>
      <w:rPr>
        <w:sz w:val="20"/>
        <w:szCs w:val="20"/>
      </w:rPr>
      <w:t xml:space="preserve">     </w:t>
    </w:r>
    <w:r>
      <w:rPr>
        <w:color w:val="000000"/>
        <w:sz w:val="20"/>
        <w:szCs w:val="20"/>
      </w:rPr>
      <w:t xml:space="preserve">   </w:t>
    </w:r>
    <w:r>
      <w:rPr>
        <w:color w:val="000000"/>
        <w:sz w:val="18"/>
        <w:szCs w:val="18"/>
      </w:rPr>
      <w:t xml:space="preserve">Form AA-14B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0562E" w14:textId="77777777" w:rsidR="00347AA4" w:rsidRDefault="00347AA4">
    <w:pPr>
      <w:pBdr>
        <w:top w:val="nil"/>
        <w:left w:val="nil"/>
        <w:bottom w:val="nil"/>
        <w:right w:val="nil"/>
        <w:between w:val="nil"/>
      </w:pBdr>
      <w:tabs>
        <w:tab w:val="center" w:pos="4320"/>
        <w:tab w:val="right" w:pos="8640"/>
      </w:tabs>
      <w:ind w:hanging="2"/>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AA4"/>
    <w:rsid w:val="00347AA4"/>
    <w:rsid w:val="005916CB"/>
    <w:rsid w:val="0071159C"/>
    <w:rsid w:val="008009E1"/>
    <w:rsid w:val="0098674B"/>
    <w:rsid w:val="00A1662D"/>
    <w:rsid w:val="00B10D84"/>
    <w:rsid w:val="00BF53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D4093"/>
  <w15:docId w15:val="{0E0F615A-58D9-4CAC-84B3-708999EAF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widowControl w:val="0"/>
      <w:jc w:val="center"/>
      <w:outlineLvl w:val="2"/>
    </w:pPr>
    <w:rPr>
      <w:rFonts w:ascii="CG Times" w:eastAsia="CG Times" w:hAnsi="CG Times" w:cs="CG Times"/>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08" w:type="dxa"/>
        <w:bottom w:w="0" w:type="dxa"/>
        <w:right w:w="108" w:type="dxa"/>
      </w:tblCellMar>
    </w:tblPr>
  </w:style>
  <w:style w:type="table" w:customStyle="1" w:styleId="ac">
    <w:basedOn w:val="TableNormal0"/>
    <w:tblPr>
      <w:tblStyleRowBandSize w:val="1"/>
      <w:tblStyleColBandSize w:val="1"/>
      <w:tblCellMar>
        <w:top w:w="0" w:type="dxa"/>
        <w:left w:w="108" w:type="dxa"/>
        <w:bottom w:w="0" w:type="dxa"/>
        <w:right w:w="108" w:type="dxa"/>
      </w:tblCellMar>
    </w:tblPr>
  </w:style>
  <w:style w:type="table" w:customStyle="1" w:styleId="ad">
    <w:basedOn w:val="TableNormal0"/>
    <w:tblPr>
      <w:tblStyleRowBandSize w:val="1"/>
      <w:tblStyleColBandSize w:val="1"/>
      <w:tblCellMar>
        <w:top w:w="0" w:type="dxa"/>
        <w:left w:w="108" w:type="dxa"/>
        <w:bottom w:w="0" w:type="dxa"/>
        <w:right w:w="108" w:type="dxa"/>
      </w:tblCellMar>
    </w:tblPr>
  </w:style>
  <w:style w:type="table" w:customStyle="1" w:styleId="ae">
    <w:basedOn w:val="TableNormal0"/>
    <w:tblPr>
      <w:tblStyleRowBandSize w:val="1"/>
      <w:tblStyleColBandSize w:val="1"/>
      <w:tblCellMar>
        <w:top w:w="0" w:type="dxa"/>
        <w:left w:w="108" w:type="dxa"/>
        <w:bottom w:w="0" w:type="dxa"/>
        <w:right w:w="108" w:type="dxa"/>
      </w:tblCellMar>
    </w:tblPr>
  </w:style>
  <w:style w:type="table" w:customStyle="1" w:styleId="af">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legal.uncc.edu/policies/up-102.13"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provost.uncc.edu/academic-budget-personnel/academic-personnel-procedures-handbook"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SNJLrwVMKWSXgjc3TbZ8MQkrvg==">CgMxLjAyCWguMWZvYjl0ZTgAciExbzhHOWtZOTZFMWVnUERhSjVhRFZpcVloQ1Zndm9Zd3I=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587</Words>
  <Characters>3346</Characters>
  <Application>Microsoft Office Word</Application>
  <DocSecurity>0</DocSecurity>
  <Lines>27</Lines>
  <Paragraphs>7</Paragraphs>
  <ScaleCrop>false</ScaleCrop>
  <Company>UNC Charlotte</Company>
  <LinksUpToDate>false</LinksUpToDate>
  <CharactersWithSpaces>3926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Dawn Tench</dc:creator>
  <cp:lastModifiedBy>Dawn Tench</cp:lastModifiedBy>
  <cp:revision>2</cp:revision>
  <dcterms:created xsi:type="dcterms:W3CDTF">2026-06-22T14:49:00Z</dcterms:created>
  <dcterms:modified xsi:type="dcterms:W3CDTF">2026-06-22T14:49:00Z</dcterms:modified>
</cp:coreProperties>
</file>